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CB65" w14:textId="2C3E7087" w:rsidR="007F4D7E" w:rsidRDefault="006667B0">
      <w:r>
        <w:t>Board Member</w:t>
      </w:r>
      <w:r w:rsidR="00BF3365">
        <w:t xml:space="preserve"> Letter to the Editor – Option </w:t>
      </w:r>
      <w:r>
        <w:t>1</w:t>
      </w:r>
    </w:p>
    <w:p w14:paraId="0AC88DC5" w14:textId="0ABE6F2A" w:rsidR="006667B0" w:rsidRPr="006667B0" w:rsidRDefault="00601AD8" w:rsidP="006667B0">
      <w:r>
        <w:t>C</w:t>
      </w:r>
      <w:r w:rsidR="006667B0" w:rsidRPr="006667B0">
        <w:t>ommunity colleges</w:t>
      </w:r>
      <w:r>
        <w:t xml:space="preserve"> work for Oregon</w:t>
      </w:r>
      <w:r w:rsidR="006667B0">
        <w:t xml:space="preserve"> </w:t>
      </w:r>
      <w:r w:rsidR="006667B0" w:rsidRPr="006667B0">
        <w:t>—</w:t>
      </w:r>
      <w:r w:rsidR="006667B0">
        <w:t xml:space="preserve"> </w:t>
      </w:r>
      <w:r w:rsidR="006667B0" w:rsidRPr="006667B0">
        <w:t>and it’s a partnership that drives our economy. Community colleges are the engines of Oregon’s workforce, adapting swiftly to meet the needs of local industries and ensuring students are prepared to contribute meaningfully to our communities.</w:t>
      </w:r>
    </w:p>
    <w:p w14:paraId="4AF382D3" w14:textId="051C0724" w:rsidR="006667B0" w:rsidRPr="006667B0" w:rsidRDefault="006667B0" w:rsidP="006667B0">
      <w:r w:rsidRPr="006667B0">
        <w:t xml:space="preserve">As a member of </w:t>
      </w:r>
      <w:r>
        <w:t>[</w:t>
      </w:r>
      <w:r w:rsidRPr="006667B0">
        <w:rPr>
          <w:highlight w:val="yellow"/>
        </w:rPr>
        <w:t>INSERT YOUR COMMUNITY COLLEGE HERE</w:t>
      </w:r>
      <w:r>
        <w:t>]</w:t>
      </w:r>
      <w:r w:rsidRPr="006667B0">
        <w:t xml:space="preserve"> </w:t>
      </w:r>
      <w:r>
        <w:t>C</w:t>
      </w:r>
      <w:r w:rsidRPr="006667B0">
        <w:t xml:space="preserve">ommunity </w:t>
      </w:r>
      <w:r>
        <w:t>C</w:t>
      </w:r>
      <w:r w:rsidRPr="006667B0">
        <w:t xml:space="preserve">ollege board of education, I see firsthand the pivotal role these institutions play. Whether training skilled nurses, welders, </w:t>
      </w:r>
      <w:r>
        <w:t>mental health counselor</w:t>
      </w:r>
      <w:r w:rsidRPr="006667B0">
        <w:t>, or early childhood educators, community colleges work hand-in-hand with employers to align programs with workforce demands. This flexibility ensures that students leave with the skills, knowledge, and readiness needed to secure jobs and strengthen our economy.</w:t>
      </w:r>
    </w:p>
    <w:p w14:paraId="7AEEC4B2" w14:textId="5545511D" w:rsidR="006667B0" w:rsidRPr="006667B0" w:rsidRDefault="006667B0" w:rsidP="006667B0">
      <w:r w:rsidRPr="006667B0">
        <w:t>In rural and urban areas alike, community colleges provide affordable, accessible education that lift</w:t>
      </w:r>
      <w:r>
        <w:t>s</w:t>
      </w:r>
      <w:r w:rsidRPr="006667B0">
        <w:t xml:space="preserve"> individuals and entire communities. They also support local industries through targeted workforce development programs that respond to emerging economic trends.</w:t>
      </w:r>
    </w:p>
    <w:p w14:paraId="34FCDE05" w14:textId="5869A4F5" w:rsidR="006667B0" w:rsidRPr="006667B0" w:rsidRDefault="006667B0" w:rsidP="006667B0">
      <w:r w:rsidRPr="006667B0">
        <w:t xml:space="preserve">As we </w:t>
      </w:r>
      <w:r>
        <w:t>start</w:t>
      </w:r>
      <w:r w:rsidRPr="006667B0">
        <w:t xml:space="preserve"> the upcoming legislative session, I urge Oregon’s lawmakers to prioritize funding for community colleges. Investing in these institutions is </w:t>
      </w:r>
      <w:r>
        <w:t xml:space="preserve">an </w:t>
      </w:r>
      <w:r w:rsidRPr="006667B0">
        <w:t>invest</w:t>
      </w:r>
      <w:r>
        <w:t>ment</w:t>
      </w:r>
      <w:r w:rsidRPr="006667B0">
        <w:t xml:space="preserve"> in Oregon’s future workforce, economic resilience, and prosperity.</w:t>
      </w:r>
    </w:p>
    <w:p w14:paraId="63DE3B4F" w14:textId="0148D08E" w:rsidR="006667B0" w:rsidRPr="006667B0" w:rsidRDefault="006667B0" w:rsidP="006667B0">
      <w:r w:rsidRPr="006667B0">
        <w:t>Strong support for community colleges benefits all Oregonians. With the right resources, they can continue to adapt, innovate, and serve as the backbone of workforce development in our state. Together, we can ensure Oregon thrives</w:t>
      </w:r>
      <w:r>
        <w:t xml:space="preserve"> </w:t>
      </w:r>
      <w:r w:rsidRPr="006667B0">
        <w:t>—</w:t>
      </w:r>
      <w:r>
        <w:t xml:space="preserve"> </w:t>
      </w:r>
      <w:r w:rsidRPr="006667B0">
        <w:t>because community colleges</w:t>
      </w:r>
      <w:r w:rsidR="00601AD8">
        <w:t xml:space="preserve"> work for Oregon</w:t>
      </w:r>
      <w:r w:rsidRPr="006667B0">
        <w:t>.</w:t>
      </w:r>
    </w:p>
    <w:p w14:paraId="41B118D0" w14:textId="4B55B463" w:rsidR="00BF3365" w:rsidRDefault="006667B0" w:rsidP="006667B0">
      <w:r w:rsidRPr="006667B0">
        <w:t>Sincerely,</w:t>
      </w:r>
      <w:r w:rsidRPr="006667B0">
        <w:br/>
        <w:t>[Your Name]</w:t>
      </w:r>
      <w:r w:rsidRPr="006667B0">
        <w:br/>
        <w:t>[Community College Board of Education Member]</w:t>
      </w:r>
    </w:p>
    <w:sectPr w:rsidR="00BF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65"/>
    <w:rsid w:val="00181347"/>
    <w:rsid w:val="00294A3B"/>
    <w:rsid w:val="002C25EA"/>
    <w:rsid w:val="002F7446"/>
    <w:rsid w:val="00390CA9"/>
    <w:rsid w:val="00601AD8"/>
    <w:rsid w:val="006644A9"/>
    <w:rsid w:val="006667B0"/>
    <w:rsid w:val="007F4D7E"/>
    <w:rsid w:val="008310CA"/>
    <w:rsid w:val="009B67E2"/>
    <w:rsid w:val="00B6141A"/>
    <w:rsid w:val="00BF3365"/>
    <w:rsid w:val="00C12AE5"/>
    <w:rsid w:val="00C852F6"/>
    <w:rsid w:val="00CE1C8E"/>
    <w:rsid w:val="00E24B34"/>
    <w:rsid w:val="00ED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5B40"/>
  <w15:chartTrackingRefBased/>
  <w15:docId w15:val="{7AFAEC05-8BC1-44DE-93AF-B596FEA5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365"/>
    <w:rPr>
      <w:rFonts w:eastAsiaTheme="majorEastAsia" w:cstheme="majorBidi"/>
      <w:color w:val="272727" w:themeColor="text1" w:themeTint="D8"/>
    </w:rPr>
  </w:style>
  <w:style w:type="paragraph" w:styleId="Title">
    <w:name w:val="Title"/>
    <w:basedOn w:val="Normal"/>
    <w:next w:val="Normal"/>
    <w:link w:val="TitleChar"/>
    <w:uiPriority w:val="10"/>
    <w:qFormat/>
    <w:rsid w:val="00BF3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365"/>
    <w:pPr>
      <w:spacing w:before="160"/>
      <w:jc w:val="center"/>
    </w:pPr>
    <w:rPr>
      <w:i/>
      <w:iCs/>
      <w:color w:val="404040" w:themeColor="text1" w:themeTint="BF"/>
    </w:rPr>
  </w:style>
  <w:style w:type="character" w:customStyle="1" w:styleId="QuoteChar">
    <w:name w:val="Quote Char"/>
    <w:basedOn w:val="DefaultParagraphFont"/>
    <w:link w:val="Quote"/>
    <w:uiPriority w:val="29"/>
    <w:rsid w:val="00BF3365"/>
    <w:rPr>
      <w:i/>
      <w:iCs/>
      <w:color w:val="404040" w:themeColor="text1" w:themeTint="BF"/>
    </w:rPr>
  </w:style>
  <w:style w:type="paragraph" w:styleId="ListParagraph">
    <w:name w:val="List Paragraph"/>
    <w:basedOn w:val="Normal"/>
    <w:uiPriority w:val="34"/>
    <w:qFormat/>
    <w:rsid w:val="00BF3365"/>
    <w:pPr>
      <w:ind w:left="720"/>
      <w:contextualSpacing/>
    </w:pPr>
  </w:style>
  <w:style w:type="character" w:styleId="IntenseEmphasis">
    <w:name w:val="Intense Emphasis"/>
    <w:basedOn w:val="DefaultParagraphFont"/>
    <w:uiPriority w:val="21"/>
    <w:qFormat/>
    <w:rsid w:val="00BF3365"/>
    <w:rPr>
      <w:i/>
      <w:iCs/>
      <w:color w:val="0F4761" w:themeColor="accent1" w:themeShade="BF"/>
    </w:rPr>
  </w:style>
  <w:style w:type="paragraph" w:styleId="IntenseQuote">
    <w:name w:val="Intense Quote"/>
    <w:basedOn w:val="Normal"/>
    <w:next w:val="Normal"/>
    <w:link w:val="IntenseQuoteChar"/>
    <w:uiPriority w:val="30"/>
    <w:qFormat/>
    <w:rsid w:val="00BF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365"/>
    <w:rPr>
      <w:i/>
      <w:iCs/>
      <w:color w:val="0F4761" w:themeColor="accent1" w:themeShade="BF"/>
    </w:rPr>
  </w:style>
  <w:style w:type="character" w:styleId="IntenseReference">
    <w:name w:val="Intense Reference"/>
    <w:basedOn w:val="DefaultParagraphFont"/>
    <w:uiPriority w:val="32"/>
    <w:qFormat/>
    <w:rsid w:val="00BF3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4411">
      <w:bodyDiv w:val="1"/>
      <w:marLeft w:val="0"/>
      <w:marRight w:val="0"/>
      <w:marTop w:val="0"/>
      <w:marBottom w:val="0"/>
      <w:divBdr>
        <w:top w:val="none" w:sz="0" w:space="0" w:color="auto"/>
        <w:left w:val="none" w:sz="0" w:space="0" w:color="auto"/>
        <w:bottom w:val="none" w:sz="0" w:space="0" w:color="auto"/>
        <w:right w:val="none" w:sz="0" w:space="0" w:color="auto"/>
      </w:divBdr>
    </w:div>
    <w:div w:id="225923097">
      <w:bodyDiv w:val="1"/>
      <w:marLeft w:val="0"/>
      <w:marRight w:val="0"/>
      <w:marTop w:val="0"/>
      <w:marBottom w:val="0"/>
      <w:divBdr>
        <w:top w:val="none" w:sz="0" w:space="0" w:color="auto"/>
        <w:left w:val="none" w:sz="0" w:space="0" w:color="auto"/>
        <w:bottom w:val="none" w:sz="0" w:space="0" w:color="auto"/>
        <w:right w:val="none" w:sz="0" w:space="0" w:color="auto"/>
      </w:divBdr>
    </w:div>
    <w:div w:id="245916744">
      <w:bodyDiv w:val="1"/>
      <w:marLeft w:val="0"/>
      <w:marRight w:val="0"/>
      <w:marTop w:val="0"/>
      <w:marBottom w:val="0"/>
      <w:divBdr>
        <w:top w:val="none" w:sz="0" w:space="0" w:color="auto"/>
        <w:left w:val="none" w:sz="0" w:space="0" w:color="auto"/>
        <w:bottom w:val="none" w:sz="0" w:space="0" w:color="auto"/>
        <w:right w:val="none" w:sz="0" w:space="0" w:color="auto"/>
      </w:divBdr>
    </w:div>
    <w:div w:id="661084697">
      <w:bodyDiv w:val="1"/>
      <w:marLeft w:val="0"/>
      <w:marRight w:val="0"/>
      <w:marTop w:val="0"/>
      <w:marBottom w:val="0"/>
      <w:divBdr>
        <w:top w:val="none" w:sz="0" w:space="0" w:color="auto"/>
        <w:left w:val="none" w:sz="0" w:space="0" w:color="auto"/>
        <w:bottom w:val="none" w:sz="0" w:space="0" w:color="auto"/>
        <w:right w:val="none" w:sz="0" w:space="0" w:color="auto"/>
      </w:divBdr>
    </w:div>
    <w:div w:id="857431702">
      <w:bodyDiv w:val="1"/>
      <w:marLeft w:val="0"/>
      <w:marRight w:val="0"/>
      <w:marTop w:val="0"/>
      <w:marBottom w:val="0"/>
      <w:divBdr>
        <w:top w:val="none" w:sz="0" w:space="0" w:color="auto"/>
        <w:left w:val="none" w:sz="0" w:space="0" w:color="auto"/>
        <w:bottom w:val="none" w:sz="0" w:space="0" w:color="auto"/>
        <w:right w:val="none" w:sz="0" w:space="0" w:color="auto"/>
      </w:divBdr>
    </w:div>
    <w:div w:id="889264475">
      <w:bodyDiv w:val="1"/>
      <w:marLeft w:val="0"/>
      <w:marRight w:val="0"/>
      <w:marTop w:val="0"/>
      <w:marBottom w:val="0"/>
      <w:divBdr>
        <w:top w:val="none" w:sz="0" w:space="0" w:color="auto"/>
        <w:left w:val="none" w:sz="0" w:space="0" w:color="auto"/>
        <w:bottom w:val="none" w:sz="0" w:space="0" w:color="auto"/>
        <w:right w:val="none" w:sz="0" w:space="0" w:color="auto"/>
      </w:divBdr>
    </w:div>
    <w:div w:id="1075980815">
      <w:bodyDiv w:val="1"/>
      <w:marLeft w:val="0"/>
      <w:marRight w:val="0"/>
      <w:marTop w:val="0"/>
      <w:marBottom w:val="0"/>
      <w:divBdr>
        <w:top w:val="none" w:sz="0" w:space="0" w:color="auto"/>
        <w:left w:val="none" w:sz="0" w:space="0" w:color="auto"/>
        <w:bottom w:val="none" w:sz="0" w:space="0" w:color="auto"/>
        <w:right w:val="none" w:sz="0" w:space="0" w:color="auto"/>
      </w:divBdr>
    </w:div>
    <w:div w:id="1219896350">
      <w:bodyDiv w:val="1"/>
      <w:marLeft w:val="0"/>
      <w:marRight w:val="0"/>
      <w:marTop w:val="0"/>
      <w:marBottom w:val="0"/>
      <w:divBdr>
        <w:top w:val="none" w:sz="0" w:space="0" w:color="auto"/>
        <w:left w:val="none" w:sz="0" w:space="0" w:color="auto"/>
        <w:bottom w:val="none" w:sz="0" w:space="0" w:color="auto"/>
        <w:right w:val="none" w:sz="0" w:space="0" w:color="auto"/>
      </w:divBdr>
    </w:div>
    <w:div w:id="1298222170">
      <w:bodyDiv w:val="1"/>
      <w:marLeft w:val="0"/>
      <w:marRight w:val="0"/>
      <w:marTop w:val="0"/>
      <w:marBottom w:val="0"/>
      <w:divBdr>
        <w:top w:val="none" w:sz="0" w:space="0" w:color="auto"/>
        <w:left w:val="none" w:sz="0" w:space="0" w:color="auto"/>
        <w:bottom w:val="none" w:sz="0" w:space="0" w:color="auto"/>
        <w:right w:val="none" w:sz="0" w:space="0" w:color="auto"/>
      </w:divBdr>
    </w:div>
    <w:div w:id="1299726276">
      <w:bodyDiv w:val="1"/>
      <w:marLeft w:val="0"/>
      <w:marRight w:val="0"/>
      <w:marTop w:val="0"/>
      <w:marBottom w:val="0"/>
      <w:divBdr>
        <w:top w:val="none" w:sz="0" w:space="0" w:color="auto"/>
        <w:left w:val="none" w:sz="0" w:space="0" w:color="auto"/>
        <w:bottom w:val="none" w:sz="0" w:space="0" w:color="auto"/>
        <w:right w:val="none" w:sz="0" w:space="0" w:color="auto"/>
      </w:divBdr>
    </w:div>
    <w:div w:id="1546134172">
      <w:bodyDiv w:val="1"/>
      <w:marLeft w:val="0"/>
      <w:marRight w:val="0"/>
      <w:marTop w:val="0"/>
      <w:marBottom w:val="0"/>
      <w:divBdr>
        <w:top w:val="none" w:sz="0" w:space="0" w:color="auto"/>
        <w:left w:val="none" w:sz="0" w:space="0" w:color="auto"/>
        <w:bottom w:val="none" w:sz="0" w:space="0" w:color="auto"/>
        <w:right w:val="none" w:sz="0" w:space="0" w:color="auto"/>
      </w:divBdr>
    </w:div>
    <w:div w:id="1736201724">
      <w:bodyDiv w:val="1"/>
      <w:marLeft w:val="0"/>
      <w:marRight w:val="0"/>
      <w:marTop w:val="0"/>
      <w:marBottom w:val="0"/>
      <w:divBdr>
        <w:top w:val="none" w:sz="0" w:space="0" w:color="auto"/>
        <w:left w:val="none" w:sz="0" w:space="0" w:color="auto"/>
        <w:bottom w:val="none" w:sz="0" w:space="0" w:color="auto"/>
        <w:right w:val="none" w:sz="0" w:space="0" w:color="auto"/>
      </w:divBdr>
    </w:div>
    <w:div w:id="2072581948">
      <w:bodyDiv w:val="1"/>
      <w:marLeft w:val="0"/>
      <w:marRight w:val="0"/>
      <w:marTop w:val="0"/>
      <w:marBottom w:val="0"/>
      <w:divBdr>
        <w:top w:val="none" w:sz="0" w:space="0" w:color="auto"/>
        <w:left w:val="none" w:sz="0" w:space="0" w:color="auto"/>
        <w:bottom w:val="none" w:sz="0" w:space="0" w:color="auto"/>
        <w:right w:val="none" w:sz="0" w:space="0" w:color="auto"/>
      </w:divBdr>
    </w:div>
    <w:div w:id="213713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White-Zollman</dc:creator>
  <cp:keywords/>
  <dc:description/>
  <cp:lastModifiedBy>Casey White-Zollman</cp:lastModifiedBy>
  <cp:revision>3</cp:revision>
  <dcterms:created xsi:type="dcterms:W3CDTF">2025-01-07T23:20:00Z</dcterms:created>
  <dcterms:modified xsi:type="dcterms:W3CDTF">2025-01-08T22:51:00Z</dcterms:modified>
</cp:coreProperties>
</file>